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2-703</w:t>
        <w:t xml:space="preserve">.  </w:t>
      </w:r>
      <w:r>
        <w:rPr>
          <w:b/>
        </w:rPr>
        <w:t xml:space="preserve">Seller's remedies in general</w:t>
      </w:r>
    </w:p>
    <w:p>
      <w:pPr>
        <w:jc w:val="both"/>
        <w:spacing w:before="100" w:after="100"/>
        <w:ind w:start="360"/>
        <w:ind w:firstLine="360"/>
      </w:pPr>
      <w:r>
        <w:rPr/>
      </w:r>
      <w:r>
        <w:rPr/>
      </w:r>
      <w:r>
        <w:t xml:space="preserve">Where the buyer wrongfully rejects or revokes acceptance of goods or fails to make a payment due on or before delivery or repudiates with respect to a part or the whole, then with respect to any goods directly affected and, if the breach is of the whole contract (</w:t>
      </w:r>
      <w:r>
        <w:t>section 2‑612</w:t>
      </w:r>
      <w:r>
        <w:t xml:space="preserve">), then also with respect to the whole undelivered balance, the aggrieved seller may</w:t>
      </w:r>
    </w:p>
    <w:p>
      <w:pPr>
        <w:jc w:val="both"/>
        <w:spacing w:before="100" w:after="100"/>
        <w:ind w:start="360"/>
        <w:ind w:firstLine="360"/>
      </w:pPr>
      <w:r>
        <w:rPr>
          <w:b/>
        </w:rPr>
        <w:t>(1)</w:t>
        <w:t xml:space="preserve">.  </w:t>
      </w:r>
      <w:r>
        <w:rPr>
          <w:b/>
        </w:rPr>
      </w:r>
      <w:r>
        <w:t xml:space="preserve"> </w:t>
      </w:r>
      <w:r>
        <w:t xml:space="preserve">Withhold delivery of such goods;</w:t>
      </w:r>
    </w:p>
    <w:p>
      <w:pPr>
        <w:jc w:val="both"/>
        <w:spacing w:before="100" w:after="100"/>
        <w:ind w:start="360"/>
        <w:ind w:firstLine="360"/>
      </w:pPr>
      <w:r>
        <w:rPr>
          <w:b/>
        </w:rPr>
        <w:t>(2)</w:t>
        <w:t xml:space="preserve">.  </w:t>
      </w:r>
      <w:r>
        <w:rPr>
          <w:b/>
        </w:rPr>
      </w:r>
      <w:r>
        <w:t xml:space="preserve"> </w:t>
      </w:r>
      <w:r>
        <w:t xml:space="preserve">Stop delivery by any bailee as hereafter provided (</w:t>
      </w:r>
      <w:r>
        <w:t>section 2‑705</w:t>
      </w:r>
      <w:r>
        <w:t xml:space="preserve">);</w:t>
      </w:r>
    </w:p>
    <w:p>
      <w:pPr>
        <w:jc w:val="both"/>
        <w:spacing w:before="100" w:after="100"/>
        <w:ind w:start="360"/>
        <w:ind w:firstLine="360"/>
      </w:pPr>
      <w:r>
        <w:rPr>
          <w:b/>
        </w:rPr>
        <w:t>(3)</w:t>
        <w:t xml:space="preserve">.  </w:t>
      </w:r>
      <w:r>
        <w:rPr>
          <w:b/>
        </w:rPr>
      </w:r>
      <w:r>
        <w:t xml:space="preserve"> </w:t>
      </w:r>
      <w:r>
        <w:t xml:space="preserve">Proceed under </w:t>
      </w:r>
      <w:r>
        <w:t>section 2‑704</w:t>
      </w:r>
      <w:r>
        <w:t xml:space="preserve"> respecting goods still unidentified to the contract;</w:t>
      </w:r>
    </w:p>
    <w:p>
      <w:pPr>
        <w:jc w:val="both"/>
        <w:spacing w:before="100" w:after="100"/>
        <w:ind w:start="360"/>
        <w:ind w:firstLine="360"/>
      </w:pPr>
      <w:r>
        <w:rPr>
          <w:b/>
        </w:rPr>
        <w:t>(4)</w:t>
        <w:t xml:space="preserve">.  </w:t>
      </w:r>
      <w:r>
        <w:rPr>
          <w:b/>
        </w:rPr>
      </w:r>
      <w:r>
        <w:t xml:space="preserve"> </w:t>
      </w:r>
      <w:r>
        <w:t xml:space="preserve">Resell and recover damages as hereafter provided (</w:t>
      </w:r>
      <w:r>
        <w:t>section 2‑706</w:t>
      </w:r>
      <w:r>
        <w:t xml:space="preserve">);</w:t>
      </w:r>
    </w:p>
    <w:p>
      <w:pPr>
        <w:jc w:val="both"/>
        <w:spacing w:before="100" w:after="100"/>
        <w:ind w:start="360"/>
        <w:ind w:firstLine="360"/>
      </w:pPr>
      <w:r>
        <w:rPr>
          <w:b/>
        </w:rPr>
        <w:t>(5)</w:t>
        <w:t xml:space="preserve">.  </w:t>
      </w:r>
      <w:r>
        <w:rPr>
          <w:b/>
        </w:rPr>
      </w:r>
      <w:r>
        <w:t xml:space="preserve"> </w:t>
      </w:r>
      <w:r>
        <w:t xml:space="preserve">Recover damages for nonacceptance (</w:t>
      </w:r>
      <w:r>
        <w:t>section 2‑708</w:t>
      </w:r>
      <w:r>
        <w:t xml:space="preserve">) or in a proper case the price (</w:t>
      </w:r>
      <w:r>
        <w:t>section 2‑709</w:t>
      </w:r>
      <w:r>
        <w:t xml:space="preserve">);</w:t>
      </w:r>
    </w:p>
    <w:p>
      <w:pPr>
        <w:jc w:val="both"/>
        <w:spacing w:before="100" w:after="100"/>
        <w:ind w:start="360"/>
        <w:ind w:firstLine="360"/>
      </w:pPr>
      <w:r>
        <w:rPr>
          <w:b/>
        </w:rPr>
        <w:t>(6)</w:t>
        <w:t xml:space="preserve">.  </w:t>
      </w:r>
      <w:r>
        <w:rPr>
          <w:b/>
        </w:rPr>
      </w:r>
      <w:r>
        <w:t xml:space="preserve"> </w:t>
      </w:r>
      <w:r>
        <w:t xml:space="preserve">Cancel.</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§2-703. Seller's remedies in general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§2-703. Seller's remedies in general</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§2-703. SELLER'S REMEDIES IN GENERAL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