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§8-1204. Effect of issuer's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§8-1204. EFFECT OF ISSUER'S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