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1901-A</w:t>
        <w:t xml:space="preserve">.  </w:t>
      </w:r>
      <w:r>
        <w:rPr>
          <w:b/>
        </w:rPr>
        <w:t xml:space="preserve">Effective date for game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170, §§1,2 (NEW). PL 1971, c. 403, §§3,16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§1901-A. Effective date for game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§1901-A. Effective date for game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§1901-A. EFFECTIVE DATE FOR GAME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