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§536. Appeal to supreme court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Appeal to supreme court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§536. APPEAL TO SUPREME COURT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