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w:t>
        <w:t xml:space="preserve">.  </w:t>
      </w:r>
      <w:r>
        <w:rPr>
          <w:b/>
        </w:rPr>
        <w:t xml:space="preserve">Penalties and jurisdiction</w:t>
      </w:r>
    </w:p>
    <w:p>
      <w:pPr>
        <w:jc w:val="both"/>
        <w:spacing w:before="100" w:after="0"/>
        <w:ind w:start="360"/>
        <w:ind w:firstLine="360"/>
      </w:pPr>
      <w:r>
        <w:rPr>
          <w:b/>
        </w:rPr>
        <w:t>1</w:t>
        <w:t xml:space="preserve">.  </w:t>
      </w:r>
      <w:r>
        <w:rPr>
          <w:b/>
        </w:rPr>
        <w:t xml:space="preserve">Hinder, obstruct or interfere with agent.</w:t>
        <w:t xml:space="preserve"> </w:t>
      </w:r>
      <w:r>
        <w:t xml:space="preserve"> </w:t>
      </w:r>
      <w:r>
        <w:t xml:space="preserve">A person who hinders, obstructs or interferes with an officer, inspector or duly authorized agent of the department while in the performance of the officer's, inspector's or agent's duties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 (NEW); PL 2003, c. 452, Pt. X, §2 (AFF).]</w:t>
      </w:r>
    </w:p>
    <w:p>
      <w:pPr>
        <w:jc w:val="both"/>
        <w:spacing w:before="100" w:after="0"/>
        <w:ind w:start="360"/>
        <w:ind w:firstLine="360"/>
      </w:pPr>
      <w:r>
        <w:rPr>
          <w:b/>
        </w:rPr>
        <w:t>2</w:t>
        <w:t xml:space="preserve">.  </w:t>
      </w:r>
      <w:r>
        <w:rPr>
          <w:b/>
        </w:rPr>
        <w:t xml:space="preserve">Violation of order, rule or regulation.</w:t>
        <w:t xml:space="preserve"> </w:t>
      </w:r>
      <w:r>
        <w:t xml:space="preserve"> </w:t>
      </w:r>
      <w:r>
        <w:t xml:space="preserve">A person who violates an order, rule or regulation of the department made for the protection of life or health under law commits a Class E crime unless otherwise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 (NEW); PL 2003, c. 452, Pt. X, §2 (AFF).]</w:t>
      </w:r>
    </w:p>
    <w:p>
      <w:pPr>
        <w:jc w:val="both"/>
        <w:spacing w:before="100" w:after="0"/>
        <w:ind w:start="360"/>
        <w:ind w:firstLine="360"/>
      </w:pPr>
      <w:r>
        <w:rPr>
          <w:b/>
        </w:rPr>
        <w:t>3</w:t>
        <w:t xml:space="preserve">.  </w:t>
      </w:r>
      <w:r>
        <w:rPr>
          <w:b/>
        </w:rPr>
        <w:t xml:space="preserve">Violation of Title.</w:t>
        <w:t xml:space="preserve"> </w:t>
      </w:r>
      <w:r>
        <w:t xml:space="preserve"> </w:t>
      </w:r>
      <w:r>
        <w:t xml:space="preserve">Unless another penalty has been expressly provided, a person who violates a provision of this Title or intentionally or knowingly fails, neglects or refuses to perform any of the duties imposed upon that person by this Title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 (NEW); PL 2003, c. 452, Pt. X, §2 (AFF).]</w:t>
      </w:r>
    </w:p>
    <w:p>
      <w:pPr>
        <w:jc w:val="both"/>
        <w:spacing w:before="100" w:after="0"/>
        <w:ind w:start="360"/>
        <w:ind w:firstLine="360"/>
      </w:pPr>
      <w:r>
        <w:rPr>
          <w:b/>
        </w:rPr>
        <w:t>4</w:t>
        <w:t xml:space="preserve">.  </w:t>
      </w:r>
      <w:r>
        <w:rPr>
          <w:b/>
        </w:rPr>
        <w:t xml:space="preserve">Strict liability.</w:t>
        <w:t xml:space="preserve"> </w:t>
      </w:r>
      <w:r>
        <w:t xml:space="preserve"> </w:t>
      </w:r>
      <w:r>
        <w:t xml:space="preserve">Except as otherwise specifically provided,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§3 (AMD). PL 1987, c. 774, §1 (AMD). PL 1991, c. 797, §6 (AMD). PL 2003, c. 452, §K1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 Penalties and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 Penalties and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 PENALTIES AND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