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§3 (AMD). PL 1985, c. 812, §C6 (AMD). PL 1987, c. 781, §§8,15 (AMD). PL 1989, c. 754, §C6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§2707.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