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Effect on bylaws or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§2552. Effect on bylaws or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Effect on bylaws or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§2552. EFFECT ON BYLAWS OR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