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§2 (NEW). PL 1983, c. 378, §26 (AMD). PL 1987, c. 542, §§K9,K20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§2419.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