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60-N</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LLL, §1 (NEW). PL 2007, c. 466,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