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319 (AMD). PL 1975, c. 293, §4 (AMD). PL 1975, c. 698, §§1,2 (AMD). PL 1977, c. 241, §§1-4 (AMD). PL 1979, c. 706, §1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