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1975, c. 417, §§1-3 (AMD). PL 1975, c. 623, §§49-B (AMD). PL 1975, c. 698, §§3,4 (AMD). PL 1977, c. 241, §§5-9 (AMD). PL 1977, c. 694, §§537,538 (AMD). PL 1979, c. 143, §1 (AMD). PL 1979, c. 288, §§1,2 (AMD). PL 1979, c. 706, §§2-6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