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303, §3 (AMD). PL 1975, c. 293, §4 (AMD). PL 1977, c. 694, §539 (RPR). PL 1979, c. 706, §7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