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§101. PETITION, DECREE OR AGREEMENT AS AFFECTED BY SUBSEQUENT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