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§425 (AMD). PL 1979, c. 713, §2 (RPR). PL 1987, c. 559, §B48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§108.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