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§3-503. SUPERVISED ADMINISTRATION; EFFECT ON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