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6-418</w:t>
        <w:t xml:space="preserve">.  </w:t>
      </w:r>
      <w:r>
        <w:rPr>
          <w:b/>
        </w:rPr>
        <w:t xml:space="preserve">Optional template for revocation</w:t>
      </w:r>
    </w:p>
    <w:p>
      <w:pPr>
        <w:jc w:val="both"/>
        <w:spacing w:before="100" w:after="100"/>
        <w:ind w:start="360"/>
        <w:ind w:firstLine="360"/>
      </w:pPr>
      <w:r>
        <w:rPr/>
      </w:r>
      <w:r>
        <w:rPr/>
      </w:r>
      <w:r>
        <w:t xml:space="preserve">The following template may be used to create an instrument of revocation under this Part.  This template is not intended to be printed and recorded in its current format.  The other sections of this Part govern the effect of this or any other instrument used to revoke a transfer on death deed.</w:t>
      </w:r>
    </w:p>
    <w:p xmlns:wp="http://schemas.openxmlformats.org/drawingml/2010/wordprocessingDrawing" xmlns:w15="http://schemas.microsoft.com/office/word/2012/wordml">
      <w:pPr>
        <w:spacing w:before="100" w:after="100"/>
        <w:ind w:start="360"/>
        <w:ind w:firstLine="360"/>
        <w:jc w:val="center"/>
      </w:pPr>
      <w:r>
        <w:t xml:space="preserve">REVOCATION OF TRANSFER ON DEATH DEED</w:t>
      </w:r>
    </w:p>
    <w:p xmlns:wp="http://schemas.openxmlformats.org/drawingml/2010/wordprocessingDrawing" xmlns:w15="http://schemas.microsoft.com/office/word/2012/wordml">
      <w:pPr>
        <w:spacing w:before="100" w:after="100"/>
        <w:ind w:start="360"/>
        <w:ind w:firstLine="360"/>
        <w:jc w:val="left"/>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revoke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revocation must be recorded before you die or it will not be effective.  A revocation is effective only as to the interests in the property of owners who sign the revocation.</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of Property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REVOCATION</w:t>
      </w:r>
    </w:p>
    <w:p xmlns:wp="http://schemas.openxmlformats.org/drawingml/2010/wordprocessingDrawing" xmlns:w15="http://schemas.microsoft.com/office/word/2012/wordml">
      <w:pPr>
        <w:spacing w:before="100" w:after="100"/>
        <w:ind w:start="360"/>
        <w:ind w:firstLine="360"/>
      </w:pPr>
      <w:r>
        <w:t xml:space="preserve">I revoke all my previous transfers of this property by transfer on death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 OF OWNER OR OWNERS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How do I use this template to revoke a Transfer on Death (TOD) deed?  You may use this template to create a revocation but be aware that the registry of deeds of each Maine county has specific requirements for a document to be accepted for recording, including requirements related to the top, bottom and side margins.  Have the revocation acknowledged before a notary public or other individual authorized to take acknowledgments.  Record the revocation in the public records in the registry of deeds of each county where the property is located.  The revocation must be acknowledged and recorded before your death or it has no effect.</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TOD deed.  It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revocation?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How do I "record" the revocation? Take the completed and acknowledged revocation to the registry of deeds of the county where the property is located.  Follow the instructions given by the register of deeds to make the revocation part of the official property records.  If the property is located in more than one county, you should record the revocation in each of those counties.</w:t>
      </w:r>
    </w:p>
    <w:p xmlns:wp="http://schemas.openxmlformats.org/drawingml/2010/wordprocessingDrawing" xmlns:w15="http://schemas.microsoft.com/office/word/2012/wordml">
      <w:pPr>
        <w:spacing w:before="100" w:after="100"/>
        <w:ind w:start="360"/>
        <w:ind w:firstLine="360"/>
      </w:pPr>
      <w:r>
        <w:t xml:space="preserve">I am being pressured to revoke a TOD deed.  What should I do? Do not revoke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is designed to fit some but not all situations.  If you have other questions, you are encouraged to consult a lawyer.</w:t>
      </w:r>
      <w:r>
        <w:t xml:space="preserve">  </w:t>
      </w:r>
      <w:r>
        <w:rPr>
          <w:rFonts w:ascii="Arial" w:hAnsi="Arial" w:cs="Arial"/>
          <w:sz w:val="22"/>
          <w:szCs w:val="22"/>
        </w:rPr>
        <w:t xml:space="preserve">[PL 2023, c. 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§6-418. Optional template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§6-418. Optional template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§6-418. OPTIONAL TEMPLATE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