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§2455. HEIRS, DEVISEES OR LEGATEES MAY PETITION TO DEFEND ACTION;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