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Remedy on claim not filed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§2654. Remedy on claim not filed within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Remedy on claim not filed within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§2654. REMEDY ON CLAIM NOT FILED WITHIN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