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§4758. Compliance with federal and state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Compliance with federal and state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§4758. COMPLIANCE WITH FEDERAL AND STATE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