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§79. DESIGNATION OF PECOM AS THE STATE AGENCY OR STATE COMMISSION FOR THE PURPOSES OF CERTAIN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