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2021, c. 439, Pt. A, §5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 APPLICATIONS FOR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