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265-A</w:t>
      </w:r>
    </w:p>
    <w:p>
      <w:pPr>
        <w:jc w:val="center"/>
        <w:ind w:start="360"/>
        <w:spacing w:before="300" w:after="300"/>
      </w:pPr>
      <w:r>
        <w:rPr>
          <w:b/>
        </w:rPr>
        <w:t xml:space="preserve">SMOKING IN RETAIL STORES</w:t>
      </w:r>
    </w:p>
    <w:p>
      <w:pPr>
        <w:jc w:val="both"/>
        <w:spacing w:before="100" w:after="100"/>
        <w:ind w:start="1080" w:hanging="720"/>
      </w:pPr>
      <w:r>
        <w:rPr>
          <w:b/>
        </w:rPr>
        <w:t>§</w:t>
        <w:t>1621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jc w:val="both"/>
        <w:spacing w:before="100" w:after="100"/>
        <w:ind w:start="1080" w:hanging="720"/>
      </w:pPr>
      <w:r>
        <w:rPr>
          <w:b/>
        </w:rPr>
        <w:t>§</w:t>
        <w:t>1622</w:t>
        <w:t xml:space="preserve">.  </w:t>
      </w:r>
      <w:r>
        <w:rPr>
          <w:b/>
        </w:rPr>
        <w:t xml:space="preserve">Smoking to be prohibited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jc w:val="both"/>
        <w:spacing w:before="100" w:after="100"/>
        <w:ind w:start="1080" w:hanging="720"/>
      </w:pPr>
      <w:r>
        <w:rPr>
          <w:b/>
        </w:rPr>
        <w:t>§</w:t>
        <w:t>1623</w:t>
        <w:t xml:space="preserve">.  </w:t>
      </w:r>
      <w:r>
        <w:rPr>
          <w:b/>
        </w:rPr>
        <w:t xml:space="preserve">Responsibility of proprietors,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jc w:val="both"/>
        <w:spacing w:before="100" w:after="100"/>
        <w:ind w:start="1080" w:hanging="720"/>
      </w:pPr>
      <w:r>
        <w:rPr>
          <w:b/>
        </w:rPr>
        <w:t>§</w:t>
        <w:t>1624</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265-A. SMOKING IN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265-A. SMOKING IN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265-A. SMOKING IN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