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Dual distributorship prohibited</w:t>
      </w:r>
    </w:p>
    <w:p>
      <w:pPr>
        <w:jc w:val="both"/>
        <w:spacing w:before="100" w:after="0"/>
        <w:ind w:start="360"/>
        <w:ind w:firstLine="360"/>
      </w:pPr>
      <w:r>
        <w:rPr>
          <w:b/>
        </w:rPr>
        <w:t>1</w:t>
        <w:t xml:space="preserve">.  </w:t>
      </w:r>
      <w:r>
        <w:rPr>
          <w:b/>
        </w:rPr>
        <w:t xml:space="preserve">Dual distributorship prohibited.</w:t>
        <w:t xml:space="preserve"> </w:t>
      </w:r>
      <w:r>
        <w:t xml:space="preserve"> </w:t>
      </w:r>
      <w:r>
        <w:t xml:space="preserve">A certificate of approval holder that designates a sales territory for which a wholesale licensee is primarily responsible may not enter into any agreement with any other wholesale licensee for the purpose of establishing an additional agreement for its brand or label in the same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w:pPr>
        <w:jc w:val="both"/>
        <w:spacing w:before="100" w:after="100"/>
        <w:ind w:start="360"/>
        <w:ind w:firstLine="360"/>
      </w:pPr>
      <w:r>
        <w:rPr>
          <w:b/>
        </w:rPr>
        <w:t>2</w:t>
        <w:t xml:space="preserve">.  </w:t>
      </w:r>
      <w:r>
        <w:rPr>
          <w:b/>
        </w:rPr>
        <w:t xml:space="preserve">Certificate of approval holder to file list.</w:t>
        <w:t xml:space="preserve"> </w:t>
      </w:r>
      <w:r>
        <w:t xml:space="preserve"> </w:t>
      </w:r>
      <w:r>
        <w:t xml:space="preserve">Each certificate of approval holder shall file with its application for a certificate of approval or in-state manufacturer license a list giving the name and address of each bottler and wholesale licensee authorized to distribute products of that certificate of approval holder and designating the exclusive territory assigned to each wholesale licensee within the State.  Unless authorized by the bureau, wholesale licensees may not sell those products to licensees outside of the exclusive territory allocated and designated.</w:t>
      </w:r>
    </w:p>
    <w:p>
      <w:pPr>
        <w:jc w:val="both"/>
        <w:spacing w:before="100" w:after="0"/>
        <w:ind w:start="720"/>
      </w:pPr>
      <w:r>
        <w:rPr/>
        <w:t>A</w:t>
        <w:t xml:space="preserve">.  </w:t>
      </w:r>
      <w:r>
        <w:rPr/>
      </w:r>
      <w:r>
        <w:t xml:space="preserve">Sales of wine to retail licensees at the wholesale licensee's warehouse must be considered a sale within the wholesale licensee's exclusive territory.</w:t>
      </w:r>
      <w:r>
        <w:t xml:space="preserve">  </w:t>
      </w:r>
      <w:r xmlns:wp="http://schemas.openxmlformats.org/drawingml/2010/wordprocessingDrawing" xmlns:w15="http://schemas.microsoft.com/office/word/2012/wordml">
        <w:rPr>
          <w:rFonts w:ascii="Arial" w:hAnsi="Arial" w:cs="Arial"/>
          <w:sz w:val="22"/>
          <w:szCs w:val="22"/>
        </w:rPr>
        <w:t xml:space="preserve">[PL 2021, c. 658, §256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w:pPr>
        <w:jc w:val="both"/>
        <w:spacing w:before="100" w:after="0"/>
        <w:ind w:start="360"/>
        <w:ind w:firstLine="360"/>
      </w:pPr>
      <w:r>
        <w:rPr>
          <w:b/>
        </w:rPr>
        <w:t>3</w:t>
        <w:t xml:space="preserve">.  </w:t>
      </w:r>
      <w:r>
        <w:rPr>
          <w:b/>
        </w:rPr>
        <w:t xml:space="preserve">Primary source of supply.</w:t>
        <w:t xml:space="preserve"> </w:t>
      </w:r>
      <w:r>
        <w:t xml:space="preserve"> </w:t>
      </w:r>
      <w:r>
        <w:t xml:space="preserve">A wholesale licensee may not purchase liquor from anyone other than the primary source of supply within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§1453. Dual distributorship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Dual distributorship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§1453. DUAL DISTRIBUTORSHIP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