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941-A</w:t>
        <w:t xml:space="preserve">.  </w:t>
      </w:r>
      <w:r>
        <w:rPr>
          <w:b/>
        </w:rPr>
        <w:t xml:space="preserve">Obedience to and required traffic-control devices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446, §3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§941-A. Obedience to and required traffic-control devices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§941-A. Obedience to and required traffic-control devices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§941-A. OBEDIENCE TO AND REQUIRED TRAFFIC-CONTROL DEVICES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