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Scope of working waterfront covenant</w:t>
      </w:r>
    </w:p>
    <w:p>
      <w:pPr>
        <w:jc w:val="both"/>
        <w:spacing w:before="100" w:after="100"/>
        <w:ind w:start="360"/>
        <w:ind w:firstLine="360"/>
      </w:pPr>
      <w:r>
        <w:rPr/>
      </w:r>
      <w:r>
        <w:rPr/>
      </w:r>
      <w:r>
        <w:t xml:space="preserve">A working waterfront covenant must include without limitation at least one of the following terms: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Resale price of working waterfront real estate.</w:t>
        <w:t xml:space="preserve"> </w:t>
      </w:r>
      <w:r>
        <w:t xml:space="preserve"> </w:t>
      </w:r>
      <w:r>
        <w:t xml:space="preserve">Limitations on the resale price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Limitations on the amount of equity appreciation that a landowner may derive from ownership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Improvements to working waterfront real estate.</w:t>
        <w:t xml:space="preserve"> </w:t>
      </w:r>
      <w:r>
        <w:t xml:space="preserve"> </w:t>
      </w:r>
      <w:r>
        <w:t xml:space="preserve">Limitations on the type, extent, use or dollar value of improvements that may be made to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Uses to which working waterfront real estate may be devoted.</w:t>
        <w:t xml:space="preserve"> </w:t>
      </w:r>
      <w:r>
        <w:t xml:space="preserve"> </w:t>
      </w:r>
      <w:r>
        <w:t xml:space="preserve">Restrictions on the uses to which working waterfront real estate may be devoted, which must be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The grant of rights of first refusal or options to purchase to qualified holders or their assigns, subject to the terms and conditions of the working waterfront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Maintenance and insurance of working waterfront real estate.</w:t>
        <w:t xml:space="preserve"> </w:t>
      </w:r>
      <w:r>
        <w:t xml:space="preserve"> </w:t>
      </w:r>
      <w:r>
        <w:t xml:space="preserve">The obligation to maintain, operate and insure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Construction and materials.</w:t>
        <w:t xml:space="preserve"> </w:t>
      </w:r>
      <w:r>
        <w:t xml:space="preserve"> </w:t>
      </w:r>
      <w:r>
        <w:t xml:space="preserve">The right to restrict or specify types of buildings, structures and materials that may be used in improvements on working waterfront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Acts that may enhance affordability of working waterfront real estate.</w:t>
        <w:t xml:space="preserve"> </w:t>
      </w:r>
      <w:r>
        <w:t xml:space="preserve"> </w:t>
      </w:r>
      <w:r>
        <w:t xml:space="preserve">The right to prohibit, limit or require other acts that may enhance or allow the affordability and availability of working waterfront real estate to commercial marine fisheries businesses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 Scope of working waterfront covenant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Scope of working waterfront covenant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§134. SCOPE OF WORKING WATERFRONT COVENANT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