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General rights of creditors not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§1052. General rights of creditors not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General rights of creditors not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§1052. GENERAL RIGHTS OF CREDITORS NOT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